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99" w:rsidRDefault="005B4799" w:rsidP="005B4799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</w:p>
    <w:p w:rsidR="00360AF3" w:rsidRDefault="005B4799" w:rsidP="00360AF3">
      <w:pPr>
        <w:pStyle w:val="s3"/>
        <w:shd w:val="clear" w:color="auto" w:fill="FFFFFF"/>
        <w:spacing w:after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br/>
        <w:t>Правила</w:t>
      </w:r>
      <w:r>
        <w:rPr>
          <w:b/>
          <w:bCs/>
          <w:color w:val="22272F"/>
          <w:sz w:val="30"/>
          <w:szCs w:val="30"/>
        </w:rPr>
        <w:br/>
        <w:t>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</w:t>
      </w:r>
      <w:r w:rsidR="00360AF3">
        <w:rPr>
          <w:b/>
          <w:bCs/>
          <w:color w:val="22272F"/>
          <w:sz w:val="30"/>
          <w:szCs w:val="30"/>
        </w:rPr>
        <w:t xml:space="preserve">, </w:t>
      </w:r>
      <w:r w:rsidR="00360AF3" w:rsidRPr="00360AF3">
        <w:rPr>
          <w:b/>
          <w:bCs/>
          <w:color w:val="22272F"/>
          <w:sz w:val="30"/>
          <w:szCs w:val="30"/>
        </w:rPr>
        <w:t>утвержденны</w:t>
      </w:r>
      <w:r w:rsidR="00360AF3">
        <w:rPr>
          <w:b/>
          <w:bCs/>
          <w:color w:val="22272F"/>
          <w:sz w:val="30"/>
          <w:szCs w:val="30"/>
        </w:rPr>
        <w:t xml:space="preserve">е </w:t>
      </w:r>
    </w:p>
    <w:p w:rsidR="00360AF3" w:rsidRPr="00360AF3" w:rsidRDefault="00360AF3" w:rsidP="00360AF3">
      <w:pPr>
        <w:pStyle w:val="s3"/>
        <w:shd w:val="clear" w:color="auto" w:fill="FFFFFF"/>
        <w:spacing w:after="0"/>
        <w:jc w:val="center"/>
        <w:rPr>
          <w:b/>
          <w:bCs/>
          <w:color w:val="22272F"/>
          <w:sz w:val="30"/>
          <w:szCs w:val="30"/>
        </w:rPr>
      </w:pPr>
      <w:r w:rsidRPr="00360AF3">
        <w:rPr>
          <w:b/>
          <w:bCs/>
          <w:color w:val="22272F"/>
          <w:sz w:val="30"/>
          <w:szCs w:val="30"/>
        </w:rPr>
        <w:t>постановлением Правительства РФ от 09.09.2021</w:t>
      </w:r>
    </w:p>
    <w:p w:rsidR="005B4799" w:rsidRDefault="00360AF3" w:rsidP="00360AF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№ 1529</w:t>
      </w:r>
    </w:p>
    <w:p w:rsidR="005B4799" w:rsidRDefault="005B4799" w:rsidP="005B4799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5B4799" w:rsidRDefault="005B4799" w:rsidP="007E4D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</w:p>
    <w:p w:rsidR="005B4799" w:rsidRPr="00420267" w:rsidRDefault="005B4799" w:rsidP="007E4D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 xml:space="preserve">1. Настоящие Правила определяют порядок и условия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 (далее соответственно - договор аренды, имущество, организации культуры), </w:t>
      </w:r>
      <w:r w:rsidRPr="00420267">
        <w:rPr>
          <w:color w:val="464C55"/>
        </w:rPr>
        <w:t>заключаемых:</w:t>
      </w:r>
    </w:p>
    <w:p w:rsidR="005B4799" w:rsidRDefault="005B4799" w:rsidP="007E4D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 w:rsidRPr="00420267">
        <w:rPr>
          <w:color w:val="464C55"/>
        </w:rPr>
        <w:t>а) с организациями общественного питания в целях</w:t>
      </w:r>
      <w:r>
        <w:rPr>
          <w:color w:val="464C55"/>
        </w:rPr>
        <w:t xml:space="preserve"> создания необходимых условий для организации питания посетителей и работников организаций культуры;</w:t>
      </w:r>
    </w:p>
    <w:p w:rsidR="005B4799" w:rsidRPr="00420267" w:rsidRDefault="005B4799" w:rsidP="007E4D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 xml:space="preserve">б)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</w:t>
      </w:r>
      <w:r w:rsidRPr="00420267">
        <w:rPr>
          <w:color w:val="464C55"/>
        </w:rPr>
        <w:t>потребностей посетителей организаций культуры.</w:t>
      </w:r>
    </w:p>
    <w:p w:rsidR="005B4799" w:rsidRPr="007E4D60" w:rsidRDefault="005B4799" w:rsidP="007E4D6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420267">
        <w:rPr>
          <w:color w:val="464C55"/>
        </w:rPr>
        <w:t>2. Организация культуры в целях заключения договора аренды размещает на 30 дней на своем официальном сайте в информационно-телекоммуникационной сети "Интернет" информацию о наличии имущества, предполагаемом сроке аренды, размере арендной платы, цели использования имущества и проект договора аренды, содержащий в том числе существенное условие, предусмотренное </w:t>
      </w:r>
      <w:hyperlink r:id="rId4" w:anchor="block_10112" w:history="1">
        <w:r w:rsidRPr="00420267">
          <w:rPr>
            <w:rStyle w:val="a3"/>
            <w:color w:val="3272C0"/>
            <w:u w:val="none"/>
          </w:rPr>
          <w:t>абзацем вторым пункта 11</w:t>
        </w:r>
      </w:hyperlink>
      <w:r w:rsidRPr="00420267">
        <w:rPr>
          <w:color w:val="464C55"/>
        </w:rPr>
        <w:t> настоящих Правил.</w:t>
      </w:r>
    </w:p>
    <w:p w:rsidR="005B4799" w:rsidRDefault="005B4799" w:rsidP="007E4D6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 w:rsidRPr="007E4D60">
        <w:rPr>
          <w:color w:val="464C55"/>
        </w:rPr>
        <w:t>В случае если в течение 30 дней со дня размещения указанных информации и проекта договора аренды не поступило ни одной заявки, предусмотренной </w:t>
      </w:r>
      <w:hyperlink r:id="rId5" w:anchor="block_1003" w:history="1">
        <w:r w:rsidRPr="007E4D60">
          <w:rPr>
            <w:rStyle w:val="a3"/>
            <w:color w:val="3272C0"/>
            <w:u w:val="none"/>
          </w:rPr>
          <w:t>пунктом 3</w:t>
        </w:r>
      </w:hyperlink>
      <w:r w:rsidRPr="007E4D60">
        <w:rPr>
          <w:color w:val="464C55"/>
        </w:rPr>
        <w:t> настоящих Правил, организация культуры вправе разместить ее повторно в порядке, предусмотренном настоящим пунктом.</w:t>
      </w:r>
    </w:p>
    <w:p w:rsidR="005B4799" w:rsidRDefault="005B4799" w:rsidP="007E4D6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3. В целях заключения договора аренды организация общественного питания, юридические лица и индивидуальные предприниматели, указанные в </w:t>
      </w:r>
      <w:hyperlink r:id="rId6" w:anchor="block_1001" w:history="1">
        <w:r>
          <w:rPr>
            <w:rStyle w:val="a3"/>
            <w:color w:val="3272C0"/>
            <w:u w:val="none"/>
          </w:rPr>
          <w:t>пункте 1</w:t>
        </w:r>
      </w:hyperlink>
      <w:r>
        <w:rPr>
          <w:color w:val="464C55"/>
        </w:rPr>
        <w:t> настоящих Правил (далее - заявители), направляют в электронной форме через официальный сайт организации культуры заявку о необходимости заключения договора аренды (далее - заявка), содержащую следующие сведения:</w:t>
      </w:r>
    </w:p>
    <w:p w:rsidR="005B4799" w:rsidRDefault="005B4799" w:rsidP="007E4D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а) наименование заявителя, сведения о месте нахождения, почтовый адрес заявителя, номер контактного телефона;</w:t>
      </w:r>
    </w:p>
    <w:p w:rsidR="005B4799" w:rsidRDefault="005B4799" w:rsidP="007E4D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б) потребность заявителя в имуществе, предполагаемый срок аренды и цели использования имущества;</w:t>
      </w:r>
    </w:p>
    <w:p w:rsidR="005B4799" w:rsidRDefault="005B4799" w:rsidP="007E4D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lastRenderedPageBreak/>
        <w:t>в) информация об ассортименте продукции и товаров, предлагаемых для реализации при оказании услуг общественного питания посетителям и работникам организации культуры, - для организации общественного питания;</w:t>
      </w:r>
    </w:p>
    <w:p w:rsidR="005B4799" w:rsidRDefault="005B4799" w:rsidP="007E4D6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г) информация об ассортименте сувенирной, издательской и аудиовизуальной продукции - для юридических лиц и индивидуальных предпринимателей, указанных в </w:t>
      </w:r>
      <w:hyperlink r:id="rId7" w:anchor="block_10012" w:history="1">
        <w:r>
          <w:rPr>
            <w:rStyle w:val="a3"/>
            <w:color w:val="3272C0"/>
            <w:u w:val="none"/>
          </w:rPr>
          <w:t>подпункте "б" пункта 1</w:t>
        </w:r>
      </w:hyperlink>
      <w:r>
        <w:rPr>
          <w:color w:val="464C55"/>
        </w:rPr>
        <w:t> настоящих Правил.</w:t>
      </w:r>
    </w:p>
    <w:p w:rsidR="005B4799" w:rsidRDefault="005B4799" w:rsidP="007E4D6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4. Индивидуальный предприниматель, указанный в </w:t>
      </w:r>
      <w:hyperlink r:id="rId8" w:anchor="block_10012" w:history="1">
        <w:r>
          <w:rPr>
            <w:rStyle w:val="a3"/>
            <w:color w:val="3272C0"/>
            <w:u w:val="none"/>
          </w:rPr>
          <w:t>подпункте "б" пункта 1</w:t>
        </w:r>
      </w:hyperlink>
      <w:r>
        <w:rPr>
          <w:color w:val="464C55"/>
        </w:rPr>
        <w:t> настоящих Правил, к заявке прилагает копию документа, удостоверяющего его личность, и полученную в течение одного месяца до даты направления заявки выписку из Единого государственного реестра индивидуальных предпринимателей.</w:t>
      </w:r>
    </w:p>
    <w:p w:rsidR="005B4799" w:rsidRDefault="005B4799" w:rsidP="007E4D6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Организация общественного питания и юридическое лицо, указанное в </w:t>
      </w:r>
      <w:hyperlink r:id="rId9" w:anchor="block_10012" w:history="1">
        <w:r>
          <w:rPr>
            <w:rStyle w:val="a3"/>
            <w:color w:val="3272C0"/>
            <w:u w:val="none"/>
          </w:rPr>
          <w:t>подпункте "б" пункта 1</w:t>
        </w:r>
      </w:hyperlink>
      <w:r>
        <w:rPr>
          <w:color w:val="464C55"/>
        </w:rPr>
        <w:t> настоящих Правил, к заявке прилагают полученную в течение одного месяца до даты направления заявки выписку из Единого государственного реестра юридических лиц.</w:t>
      </w:r>
    </w:p>
    <w:p w:rsidR="005B4799" w:rsidRDefault="005B4799" w:rsidP="007E4D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5. Организация культуры рассматривает заявку и прилагаемые к ней документы в течение 5 рабочих дней со дня ее поступления и информирует в письменной форме заявителя о решении направить своему учредителю в письменной форме обращение о согласовании передачи заявителю в аренду имущества (далее - обращение) или об отказе заявителю в заключении договора аренды.</w:t>
      </w:r>
    </w:p>
    <w:p w:rsidR="005B4799" w:rsidRDefault="005B4799" w:rsidP="007E4D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6. Основаниями для отказа заявителю в заключении договора аренды являются:</w:t>
      </w:r>
    </w:p>
    <w:p w:rsidR="005B4799" w:rsidRDefault="005B4799" w:rsidP="007E4D6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а) отсутствие в заявке сведений, предусмотренных </w:t>
      </w:r>
      <w:hyperlink r:id="rId10" w:anchor="block_1003" w:history="1">
        <w:r>
          <w:rPr>
            <w:rStyle w:val="a3"/>
            <w:color w:val="3272C0"/>
            <w:u w:val="none"/>
          </w:rPr>
          <w:t>пунктом 3</w:t>
        </w:r>
      </w:hyperlink>
      <w:r>
        <w:rPr>
          <w:color w:val="464C55"/>
        </w:rPr>
        <w:t> настоящих Правил;</w:t>
      </w:r>
    </w:p>
    <w:p w:rsidR="005B4799" w:rsidRDefault="005B4799" w:rsidP="007E4D6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б) непредставление документов, предусмотренных </w:t>
      </w:r>
      <w:hyperlink r:id="rId11" w:anchor="block_1004" w:history="1">
        <w:r>
          <w:rPr>
            <w:rStyle w:val="a3"/>
            <w:color w:val="3272C0"/>
            <w:u w:val="none"/>
          </w:rPr>
          <w:t>пунктом 4</w:t>
        </w:r>
      </w:hyperlink>
      <w:r>
        <w:rPr>
          <w:color w:val="464C55"/>
        </w:rPr>
        <w:t> настоящих Правил;</w:t>
      </w:r>
    </w:p>
    <w:p w:rsidR="005B4799" w:rsidRDefault="005B4799" w:rsidP="007E4D6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в) наличие в представленных сведениях и документах, указанных в </w:t>
      </w:r>
      <w:hyperlink r:id="rId12" w:anchor="block_10031" w:history="1">
        <w:r>
          <w:rPr>
            <w:rStyle w:val="a3"/>
            <w:color w:val="3272C0"/>
            <w:u w:val="none"/>
          </w:rPr>
          <w:t>подпункте "а" пункта 3</w:t>
        </w:r>
      </w:hyperlink>
      <w:r>
        <w:rPr>
          <w:color w:val="464C55"/>
        </w:rPr>
        <w:t> и </w:t>
      </w:r>
      <w:hyperlink r:id="rId13" w:anchor="block_1004" w:history="1">
        <w:r>
          <w:rPr>
            <w:rStyle w:val="a3"/>
            <w:color w:val="3272C0"/>
            <w:u w:val="none"/>
          </w:rPr>
          <w:t>пункте 4</w:t>
        </w:r>
      </w:hyperlink>
      <w:r>
        <w:rPr>
          <w:color w:val="464C55"/>
        </w:rPr>
        <w:t> настоящих Правил, недостоверной информации;</w:t>
      </w:r>
    </w:p>
    <w:p w:rsidR="005B4799" w:rsidRDefault="005B4799" w:rsidP="007E4D6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г) несоответствие ассортимента сувенирной, издательской и аудиовизуальной продукции, предлагаемого юридическим лицом или индивидуальным предпринимателем, указанными в </w:t>
      </w:r>
      <w:hyperlink r:id="rId14" w:anchor="block_10012" w:history="1">
        <w:r>
          <w:rPr>
            <w:rStyle w:val="a3"/>
            <w:color w:val="3272C0"/>
            <w:u w:val="none"/>
          </w:rPr>
          <w:t>подпункте "б" пункта 1</w:t>
        </w:r>
      </w:hyperlink>
      <w:r>
        <w:rPr>
          <w:color w:val="464C55"/>
        </w:rPr>
        <w:t> настоящих Правил, для розничной торговли в организации культуры целям ее деятельности;</w:t>
      </w:r>
    </w:p>
    <w:p w:rsidR="005B4799" w:rsidRDefault="005B4799" w:rsidP="007E4D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д) наличие у заявителя неисполненных обязательств по ранее заключенным с организацией культуры договорам аренды.</w:t>
      </w:r>
    </w:p>
    <w:p w:rsidR="005B4799" w:rsidRDefault="005B4799" w:rsidP="007E4D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7. В случае поступления в организацию культуры от 2 и более заявителей заявок в отношении аренды одного вида (видов) имущества решение о направлении учредителю обращения принимается в порядке очередности исходя из даты поступления заявок.</w:t>
      </w:r>
    </w:p>
    <w:p w:rsidR="005B4799" w:rsidRDefault="005B4799" w:rsidP="007E4D6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8. Передача организацией культуры в аренду имущества подлежит согласованию с собственником имущества и органом, осуществляющим функции и полномочия ее учредителя, в случаях и в порядке, которые предусмотрены </w:t>
      </w:r>
      <w:hyperlink r:id="rId15" w:history="1">
        <w:r>
          <w:rPr>
            <w:rStyle w:val="a3"/>
            <w:color w:val="3272C0"/>
            <w:u w:val="none"/>
          </w:rPr>
          <w:t>постановлением</w:t>
        </w:r>
      </w:hyperlink>
      <w:r>
        <w:rPr>
          <w:color w:val="464C55"/>
        </w:rPr>
        <w:t> Правительства Российской Федерации от 3 декабря 2004 г. N 739 "О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предприятия", </w:t>
      </w:r>
      <w:hyperlink r:id="rId16" w:anchor="block_1000" w:history="1">
        <w:r>
          <w:rPr>
            <w:rStyle w:val="a3"/>
            <w:color w:val="3272C0"/>
            <w:u w:val="none"/>
          </w:rPr>
          <w:t>Положением</w:t>
        </w:r>
      </w:hyperlink>
      <w:r>
        <w:rPr>
          <w:color w:val="464C55"/>
        </w:rPr>
        <w:t> об осуществлении федеральными органами исполнительной власти функций и полномочий учредителя федерального автономного учреждения, утвержденным </w:t>
      </w:r>
      <w:hyperlink r:id="rId17" w:history="1">
        <w:r>
          <w:rPr>
            <w:rStyle w:val="a3"/>
            <w:color w:val="3272C0"/>
            <w:u w:val="none"/>
          </w:rPr>
          <w:t>постановлением</w:t>
        </w:r>
      </w:hyperlink>
      <w:r>
        <w:rPr>
          <w:color w:val="464C55"/>
        </w:rPr>
        <w:t> Правительства Российской Федерации от 10 октября 2007 г. N 662 "Об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учреждения", и </w:t>
      </w:r>
      <w:hyperlink r:id="rId18" w:history="1">
        <w:r>
          <w:rPr>
            <w:rStyle w:val="a3"/>
            <w:color w:val="3272C0"/>
            <w:u w:val="none"/>
          </w:rPr>
          <w:t>постановлением</w:t>
        </w:r>
      </w:hyperlink>
      <w:r>
        <w:rPr>
          <w:color w:val="464C55"/>
        </w:rPr>
        <w:t xml:space="preserve"> Правительства Российской Федерации от 26 июля 2010 г. N 537 "О порядке осуществления федеральными органами исполнительной власти функций и полномочий учредителя федерального государственного учреждения", - в отношении </w:t>
      </w:r>
      <w:r w:rsidRPr="00420267">
        <w:rPr>
          <w:color w:val="464C55"/>
        </w:rPr>
        <w:t>федеральных организаций культуры, законодательством субъектов Российской Федерации - в отношении организаций культуры субъектов Российской Федерации, нормативными правовыми актами органов местного самоуправления - в отношении муниципальных организаций культуры.</w:t>
      </w:r>
    </w:p>
    <w:p w:rsidR="005B4799" w:rsidRPr="00420267" w:rsidRDefault="005B4799" w:rsidP="007E4D6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lastRenderedPageBreak/>
        <w:t xml:space="preserve">9. </w:t>
      </w:r>
      <w:proofErr w:type="gramStart"/>
      <w:r w:rsidRPr="00420267">
        <w:rPr>
          <w:color w:val="464C55"/>
        </w:rPr>
        <w:t>После получения</w:t>
      </w:r>
      <w:proofErr w:type="gramEnd"/>
      <w:r w:rsidRPr="00420267">
        <w:rPr>
          <w:color w:val="464C55"/>
        </w:rPr>
        <w:t xml:space="preserve"> указанного в </w:t>
      </w:r>
      <w:hyperlink r:id="rId19" w:anchor="block_1008" w:history="1">
        <w:r w:rsidRPr="00420267">
          <w:rPr>
            <w:rStyle w:val="a3"/>
            <w:color w:val="3272C0"/>
            <w:u w:val="none"/>
          </w:rPr>
          <w:t>пункте 8</w:t>
        </w:r>
      </w:hyperlink>
      <w:r w:rsidRPr="00420267">
        <w:rPr>
          <w:color w:val="464C55"/>
        </w:rPr>
        <w:t> настоящих Правил согласования организация культуры заключает с заявителем договор аренды.</w:t>
      </w:r>
    </w:p>
    <w:p w:rsidR="005B4799" w:rsidRPr="00420267" w:rsidRDefault="005B4799" w:rsidP="007E4D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 w:rsidRPr="00420267">
        <w:rPr>
          <w:color w:val="464C55"/>
        </w:rPr>
        <w:t>10.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5B4799" w:rsidRDefault="005B4799" w:rsidP="007E4D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 w:rsidRPr="00420267">
        <w:rPr>
          <w:color w:val="464C55"/>
        </w:rPr>
        <w:t>11. Организация культуры заключает с заявителем договор</w:t>
      </w:r>
      <w:r>
        <w:rPr>
          <w:color w:val="464C55"/>
        </w:rPr>
        <w:t xml:space="preserve"> аренды, в соответствии с которым заявителю в аренду без права выкупа передается имущество.</w:t>
      </w:r>
    </w:p>
    <w:p w:rsidR="005B4799" w:rsidRPr="00420267" w:rsidRDefault="005B4799" w:rsidP="007E4D6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Существенным условием договора аренды является запрет на сдачу в субаренду имущества и на использование имущества в целях, не предусмотренных </w:t>
      </w:r>
      <w:hyperlink r:id="rId20" w:anchor="block_17135" w:history="1">
        <w:r>
          <w:rPr>
            <w:rStyle w:val="a3"/>
            <w:color w:val="3272C0"/>
            <w:u w:val="none"/>
          </w:rPr>
          <w:t>частью 3</w:t>
        </w:r>
        <w:r>
          <w:rPr>
            <w:rStyle w:val="a3"/>
            <w:color w:val="3272C0"/>
            <w:sz w:val="18"/>
            <w:szCs w:val="18"/>
            <w:u w:val="none"/>
            <w:vertAlign w:val="superscript"/>
          </w:rPr>
          <w:t> 5</w:t>
        </w:r>
      </w:hyperlink>
      <w:r>
        <w:rPr>
          <w:color w:val="464C55"/>
        </w:rPr>
        <w:t xml:space="preserve"> статьи </w:t>
      </w:r>
      <w:r w:rsidRPr="00420267">
        <w:rPr>
          <w:color w:val="464C55"/>
        </w:rPr>
        <w:t>17</w:t>
      </w:r>
      <w:r w:rsidRPr="00420267">
        <w:rPr>
          <w:color w:val="464C55"/>
          <w:sz w:val="18"/>
          <w:szCs w:val="18"/>
          <w:vertAlign w:val="superscript"/>
        </w:rPr>
        <w:t> 1</w:t>
      </w:r>
      <w:r w:rsidRPr="00420267">
        <w:rPr>
          <w:color w:val="464C55"/>
        </w:rPr>
        <w:t> Федерального закона "О защите конкуренции".</w:t>
      </w:r>
    </w:p>
    <w:p w:rsidR="005B4799" w:rsidRDefault="005B4799" w:rsidP="007E4D6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420267">
        <w:rPr>
          <w:color w:val="464C55"/>
        </w:rPr>
        <w:t xml:space="preserve">12. </w:t>
      </w:r>
      <w:bookmarkStart w:id="0" w:name="_GoBack"/>
      <w:r w:rsidRPr="00420267">
        <w:t>Размер арендной платы по договору аренды определяется на основании отчета об оценке рыночной стоимости арендной платы, подготовленного в соответствии с </w:t>
      </w:r>
      <w:hyperlink r:id="rId21" w:anchor="block_1" w:history="1">
        <w:r w:rsidRPr="00420267">
          <w:rPr>
            <w:rStyle w:val="a3"/>
            <w:color w:val="auto"/>
            <w:u w:val="none"/>
          </w:rPr>
          <w:t>законодательством</w:t>
        </w:r>
      </w:hyperlink>
      <w:r w:rsidRPr="00420267">
        <w:t xml:space="preserve"> Российской Федерации об оценочной деятельности. </w:t>
      </w:r>
      <w:bookmarkEnd w:id="0"/>
      <w:r w:rsidRPr="00420267">
        <w:rPr>
          <w:color w:val="464C55"/>
        </w:rPr>
        <w:t>Порядок, условия и сроки внесения арендной платы определяются договором аренды.</w:t>
      </w:r>
    </w:p>
    <w:p w:rsidR="005B4799" w:rsidRPr="00910E5F" w:rsidRDefault="005B4799" w:rsidP="007E4D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13. Контроль за целевым использованием переданного арендатору в аренду имущества осуществляется организацией культуры.</w:t>
      </w:r>
    </w:p>
    <w:p w:rsidR="005B4799" w:rsidRDefault="005B4799" w:rsidP="007E4D60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В случае нарушения арендатором условий договора аренды организация культуры обязана принять меры, направленные на устранение такого нарушения или расторжение договора аренды в соответствии с законодательством Российской Федерации</w:t>
      </w:r>
    </w:p>
    <w:p w:rsidR="004773E3" w:rsidRDefault="004773E3" w:rsidP="007E4D60">
      <w:pPr>
        <w:jc w:val="both"/>
      </w:pPr>
    </w:p>
    <w:sectPr w:rsidR="004773E3" w:rsidSect="00910E5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ED"/>
    <w:rsid w:val="001D4609"/>
    <w:rsid w:val="00360AF3"/>
    <w:rsid w:val="00420267"/>
    <w:rsid w:val="004773E3"/>
    <w:rsid w:val="004F7CAF"/>
    <w:rsid w:val="005661ED"/>
    <w:rsid w:val="005B4799"/>
    <w:rsid w:val="007E4D60"/>
    <w:rsid w:val="0091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8DEB4-A926-4ED6-8750-FC8BCF70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B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4799"/>
    <w:rPr>
      <w:color w:val="0000FF"/>
      <w:u w:val="single"/>
    </w:rPr>
  </w:style>
  <w:style w:type="paragraph" w:customStyle="1" w:styleId="s3">
    <w:name w:val="s_3"/>
    <w:basedOn w:val="a"/>
    <w:rsid w:val="005B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2789292/ddb57bbec15cb4516c23e7b927b7e246/" TargetMode="External"/><Relationship Id="rId13" Type="http://schemas.openxmlformats.org/officeDocument/2006/relationships/hyperlink" Target="https://base.garant.ru/402789292/ddb57bbec15cb4516c23e7b927b7e246/" TargetMode="External"/><Relationship Id="rId18" Type="http://schemas.openxmlformats.org/officeDocument/2006/relationships/hyperlink" Target="https://base.garant.ru/19886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2112509/1cafb24d049dcd1e7707a22d98e9858f/" TargetMode="External"/><Relationship Id="rId7" Type="http://schemas.openxmlformats.org/officeDocument/2006/relationships/hyperlink" Target="https://base.garant.ru/402789292/ddb57bbec15cb4516c23e7b927b7e246/" TargetMode="External"/><Relationship Id="rId12" Type="http://schemas.openxmlformats.org/officeDocument/2006/relationships/hyperlink" Target="https://base.garant.ru/402789292/ddb57bbec15cb4516c23e7b927b7e246/" TargetMode="External"/><Relationship Id="rId17" Type="http://schemas.openxmlformats.org/officeDocument/2006/relationships/hyperlink" Target="https://base.garant.ru/19196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91965/6e6c099c4b1f2bdeddc3b54fe91d5efa/" TargetMode="External"/><Relationship Id="rId20" Type="http://schemas.openxmlformats.org/officeDocument/2006/relationships/hyperlink" Target="https://base.garant.ru/12148517/8b59bb3349a6ae4b70d0db73241a6751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402789292/ddb57bbec15cb4516c23e7b927b7e246/" TargetMode="External"/><Relationship Id="rId11" Type="http://schemas.openxmlformats.org/officeDocument/2006/relationships/hyperlink" Target="https://base.garant.ru/402789292/ddb57bbec15cb4516c23e7b927b7e246/" TargetMode="External"/><Relationship Id="rId5" Type="http://schemas.openxmlformats.org/officeDocument/2006/relationships/hyperlink" Target="https://base.garant.ru/402789292/ddb57bbec15cb4516c23e7b927b7e246/" TargetMode="External"/><Relationship Id="rId15" Type="http://schemas.openxmlformats.org/officeDocument/2006/relationships/hyperlink" Target="https://base.garant.ru/18762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402789292/ddb57bbec15cb4516c23e7b927b7e246/" TargetMode="External"/><Relationship Id="rId19" Type="http://schemas.openxmlformats.org/officeDocument/2006/relationships/hyperlink" Target="https://base.garant.ru/402789292/ddb57bbec15cb4516c23e7b927b7e246/" TargetMode="External"/><Relationship Id="rId4" Type="http://schemas.openxmlformats.org/officeDocument/2006/relationships/hyperlink" Target="https://base.garant.ru/402789292/ddb57bbec15cb4516c23e7b927b7e246/" TargetMode="External"/><Relationship Id="rId9" Type="http://schemas.openxmlformats.org/officeDocument/2006/relationships/hyperlink" Target="https://base.garant.ru/402789292/ddb57bbec15cb4516c23e7b927b7e246/" TargetMode="External"/><Relationship Id="rId14" Type="http://schemas.openxmlformats.org/officeDocument/2006/relationships/hyperlink" Target="https://base.garant.ru/402789292/ddb57bbec15cb4516c23e7b927b7e24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2022-09-13T08:19:00Z</dcterms:created>
  <dcterms:modified xsi:type="dcterms:W3CDTF">2022-10-24T12:21:00Z</dcterms:modified>
</cp:coreProperties>
</file>